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1B2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434766C" w14:textId="77777777" w:rsidTr="00A06425">
        <w:tc>
          <w:tcPr>
            <w:tcW w:w="15388" w:type="dxa"/>
            <w:gridSpan w:val="6"/>
            <w:vAlign w:val="center"/>
          </w:tcPr>
          <w:p w14:paraId="6BF9B19E" w14:textId="024AC609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  <w:r w:rsidRPr="00D060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dokumentu:</w:t>
            </w:r>
            <w:r w:rsidR="000776CD" w:rsidRPr="00D0606B">
              <w:rPr>
                <w:rFonts w:asciiTheme="minorHAnsi" w:hAnsiTheme="minorHAnsi" w:cstheme="minorHAnsi"/>
              </w:rPr>
              <w:t xml:space="preserve"> </w:t>
            </w:r>
            <w:r w:rsidR="00D0606B" w:rsidRPr="00D0606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projekt</w:t>
            </w:r>
            <w:r w:rsidR="00D0606B" w:rsidRPr="00D0606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0776CD" w:rsidRPr="00D060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</w:t>
            </w:r>
            <w:r w:rsidR="00D0606B" w:rsidRPr="00D060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y </w:t>
            </w:r>
            <w:r w:rsidR="000776CD" w:rsidRPr="00D060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 zm</w:t>
            </w:r>
            <w:r w:rsidR="000776CD" w:rsidRPr="000776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ianie ustawy o księgach wieczystych i hipotece oraz ustawy o Krajowym Rejestrze Sądowym (UDER89)</w:t>
            </w:r>
          </w:p>
          <w:p w14:paraId="651FE8D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1FC971F" w14:textId="77777777" w:rsidTr="00A06425">
        <w:tc>
          <w:tcPr>
            <w:tcW w:w="562" w:type="dxa"/>
            <w:vAlign w:val="center"/>
          </w:tcPr>
          <w:p w14:paraId="3BAFB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5F6A0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01351A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6D41CB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vAlign w:val="center"/>
          </w:tcPr>
          <w:p w14:paraId="102842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8BB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E27C84C" w14:textId="77777777" w:rsidTr="00A06425">
        <w:tc>
          <w:tcPr>
            <w:tcW w:w="562" w:type="dxa"/>
          </w:tcPr>
          <w:p w14:paraId="623E541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C2D7377" w14:textId="04975296" w:rsidR="00A06425" w:rsidRPr="00A06425" w:rsidRDefault="000776C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</w:tcPr>
          <w:p w14:paraId="46B36609" w14:textId="31CD45EE" w:rsidR="00A06425" w:rsidRPr="00A06425" w:rsidRDefault="005520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1 projektu ustawy</w:t>
            </w:r>
          </w:p>
        </w:tc>
        <w:tc>
          <w:tcPr>
            <w:tcW w:w="4678" w:type="dxa"/>
          </w:tcPr>
          <w:p w14:paraId="6B5E3DE2" w14:textId="4B1D4837" w:rsidR="00A06425" w:rsidRPr="002D6190" w:rsidRDefault="00990B24" w:rsidP="00990B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Doprecyzowania wymaga część wspólna wyliczenia zawartego w dodawanym ust. 3 w art. 36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 xml:space="preserve">ustawy z dnia 6 lipca 1982 r. </w:t>
            </w:r>
            <w:r w:rsidRPr="00B552D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księgach wieczystych i hipotece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>, dalej „u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D6190">
              <w:rPr>
                <w:rFonts w:asciiTheme="minorHAnsi" w:hAnsiTheme="minorHAnsi" w:cstheme="minorHAnsi"/>
                <w:sz w:val="22"/>
                <w:szCs w:val="22"/>
              </w:rPr>
              <w:t>”,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której </w:t>
            </w:r>
            <w:r w:rsidRPr="00990B24">
              <w:rPr>
                <w:rFonts w:asciiTheme="minorHAnsi" w:hAnsiTheme="minorHAnsi" w:cstheme="minorHAnsi"/>
                <w:sz w:val="22"/>
                <w:szCs w:val="22"/>
              </w:rPr>
              <w:t>wynika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łoby</w:t>
            </w:r>
            <w:r w:rsidRPr="00990B24">
              <w:rPr>
                <w:rFonts w:asciiTheme="minorHAnsi" w:hAnsiTheme="minorHAnsi" w:cstheme="minorHAnsi"/>
                <w:sz w:val="22"/>
                <w:szCs w:val="22"/>
              </w:rPr>
              <w:t xml:space="preserve">, że celem przekazywania </w:t>
            </w:r>
            <w:r w:rsidR="003D3B26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 w:rsidR="003D3B26" w:rsidRPr="00990B24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3D3B26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3D3B26" w:rsidRPr="00990B24">
              <w:rPr>
                <w:rFonts w:asciiTheme="minorHAnsi" w:hAnsiTheme="minorHAnsi" w:cstheme="minorHAnsi"/>
                <w:sz w:val="22"/>
                <w:szCs w:val="22"/>
              </w:rPr>
              <w:t xml:space="preserve">dzy Ministrem Sprawiedliwości a ministrem właściwym do spraw informatyzacji </w:t>
            </w:r>
            <w:r w:rsidR="00F63103">
              <w:rPr>
                <w:rFonts w:asciiTheme="minorHAnsi" w:hAnsiTheme="minorHAnsi" w:cstheme="minorHAnsi"/>
                <w:sz w:val="22"/>
                <w:szCs w:val="22"/>
              </w:rPr>
              <w:t xml:space="preserve">danych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wskazanych w ust. 3 w art. 36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u.k.w.h. miałoby być</w:t>
            </w:r>
            <w:r w:rsidRPr="003D3B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0B24">
              <w:rPr>
                <w:rFonts w:asciiTheme="minorHAnsi" w:hAnsiTheme="minorHAnsi" w:cstheme="minorHAnsi"/>
                <w:sz w:val="22"/>
                <w:szCs w:val="22"/>
              </w:rPr>
              <w:t xml:space="preserve">zapewnienie funkcjonowania przy użyciu aplikacji mObywatel </w:t>
            </w:r>
            <w:r w:rsidRPr="00990B2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 facto wszystkich</w:t>
            </w:r>
            <w:r w:rsidRPr="00990B24">
              <w:rPr>
                <w:rFonts w:asciiTheme="minorHAnsi" w:hAnsiTheme="minorHAnsi" w:cstheme="minorHAnsi"/>
                <w:sz w:val="22"/>
                <w:szCs w:val="22"/>
              </w:rPr>
              <w:t xml:space="preserve"> usług dostępnych w Centralnej Informacji Ksiąg Wieczystych </w:t>
            </w:r>
            <w:r w:rsidR="00D0606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990B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podczas</w:t>
            </w:r>
            <w:r w:rsidR="00D060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gdy zarówno z art. 36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6a u.k.w.h. jak i z uzasadnienia projektu wynika, że z</w:t>
            </w:r>
            <w:r w:rsidRPr="005B18EF">
              <w:rPr>
                <w:rFonts w:asciiTheme="minorHAnsi" w:hAnsiTheme="minorHAnsi" w:cstheme="minorHAnsi"/>
                <w:sz w:val="22"/>
                <w:szCs w:val="22"/>
              </w:rPr>
              <w:t xml:space="preserve">a pośrednictwem aplikacji mObywatel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 być </w:t>
            </w:r>
            <w:r w:rsidRPr="00B552D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możliwe jedynie wyszukiwanie numerów ksiąg wieczystych</w:t>
            </w:r>
            <w:r w:rsidR="003D3B26" w:rsidRPr="003D3B26"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5B18EF">
              <w:rPr>
                <w:rFonts w:asciiTheme="minorHAnsi" w:hAnsiTheme="minorHAnsi" w:cstheme="minorHAnsi"/>
                <w:sz w:val="22"/>
                <w:szCs w:val="22"/>
              </w:rPr>
              <w:t xml:space="preserve">żytkownika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Pr="005B18EF">
              <w:rPr>
                <w:rFonts w:asciiTheme="minorHAnsi" w:hAnsiTheme="minorHAnsi" w:cstheme="minorHAnsi"/>
                <w:sz w:val="22"/>
                <w:szCs w:val="22"/>
              </w:rPr>
              <w:t>aplikacji</w:t>
            </w:r>
            <w:r w:rsidR="00D0606B">
              <w:rPr>
                <w:rFonts w:asciiTheme="minorHAnsi" w:hAnsiTheme="minorHAnsi" w:cstheme="minorHAnsi"/>
                <w:sz w:val="22"/>
                <w:szCs w:val="22"/>
              </w:rPr>
              <w:t xml:space="preserve"> (i tym samym aplikacja ta nie umożliwi np. </w:t>
            </w:r>
            <w:r w:rsidR="00F63103">
              <w:rPr>
                <w:rFonts w:asciiTheme="minorHAnsi" w:hAnsiTheme="minorHAnsi" w:cstheme="minorHAnsi"/>
                <w:sz w:val="22"/>
                <w:szCs w:val="22"/>
              </w:rPr>
              <w:t>pobrania z Centralnej Informacji odpisów, informacji czy zaświadczeń)</w:t>
            </w:r>
            <w:r w:rsidRPr="005B18E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t xml:space="preserve"> </w:t>
            </w:r>
          </w:p>
        </w:tc>
        <w:tc>
          <w:tcPr>
            <w:tcW w:w="5812" w:type="dxa"/>
          </w:tcPr>
          <w:p w14:paraId="197906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2F78E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8879644" w14:textId="77777777" w:rsidTr="00A06425">
        <w:tc>
          <w:tcPr>
            <w:tcW w:w="562" w:type="dxa"/>
          </w:tcPr>
          <w:p w14:paraId="120EB463" w14:textId="209D6FAD" w:rsidR="00A06425" w:rsidRPr="00A06425" w:rsidRDefault="00143C4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592B01BF" w14:textId="229E7A1A" w:rsidR="00A06425" w:rsidRPr="00A06425" w:rsidRDefault="0087168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</w:tcPr>
          <w:p w14:paraId="6FF0246E" w14:textId="790BC596" w:rsidR="003D3B26" w:rsidRPr="00A06425" w:rsidRDefault="0087168F" w:rsidP="003D3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68F">
              <w:rPr>
                <w:rFonts w:asciiTheme="minorHAnsi" w:hAnsiTheme="minorHAnsi" w:cstheme="minorHAnsi"/>
                <w:sz w:val="22"/>
                <w:szCs w:val="22"/>
              </w:rPr>
              <w:t xml:space="preserve">uzasadnienie </w:t>
            </w:r>
          </w:p>
          <w:p w14:paraId="61EED6AC" w14:textId="24780E29" w:rsidR="00A06425" w:rsidRPr="00A06425" w:rsidRDefault="00A06425" w:rsidP="008716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2AE7FF8" w14:textId="01DFCDCC" w:rsidR="00A06425" w:rsidRPr="004A1B69" w:rsidRDefault="003D3B26" w:rsidP="006C0CE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Korekty wymagają zapisy uzasadnienia dotyczące konieczności </w:t>
            </w:r>
            <w:r w:rsidRPr="003D3B2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aktów wykonawczych wydanych na podstawie </w:t>
            </w:r>
            <w:r w:rsidR="003A0C9A" w:rsidRPr="003A0C9A">
              <w:rPr>
                <w:rFonts w:asciiTheme="minorHAnsi" w:hAnsiTheme="minorHAnsi" w:cstheme="minorHAnsi"/>
                <w:sz w:val="22"/>
                <w:szCs w:val="22"/>
              </w:rPr>
              <w:t>art. 36</w:t>
            </w:r>
            <w:r w:rsidR="00C86F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="003A0C9A" w:rsidRPr="003A0C9A"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="00C86F1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3A0C9A" w:rsidRPr="003A0C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art. </w:t>
            </w:r>
            <w:r w:rsidRPr="00B92726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Pr="00B9272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2726">
              <w:rPr>
                <w:rFonts w:asciiTheme="minorHAnsi" w:hAnsiTheme="minorHAnsi" w:cstheme="minorHAnsi"/>
                <w:sz w:val="22"/>
                <w:szCs w:val="22"/>
              </w:rPr>
              <w:t xml:space="preserve">ust. 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u.k.w.h., jako skutku wejścia w  życie projektowanej ustawy. W związku z dokonywanymi w projekcie modyfikacjami treści ww. upoważnień ustawowych, obejmujących odpowiednio zakres spraw przekazanych do uregulowania oraz wytyczne</w:t>
            </w:r>
            <w:r w:rsidR="00143C4F">
              <w:rPr>
                <w:rFonts w:asciiTheme="minorHAnsi" w:hAnsiTheme="minorHAnsi" w:cstheme="minorHAnsi"/>
                <w:sz w:val="22"/>
                <w:szCs w:val="22"/>
              </w:rPr>
              <w:t xml:space="preserve"> co do treści rozporządzenia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  z</w:t>
            </w:r>
            <w:r w:rsidRPr="00322D12">
              <w:rPr>
                <w:rFonts w:asciiTheme="minorHAnsi" w:hAnsiTheme="minorHAnsi" w:cstheme="minorHAnsi"/>
                <w:sz w:val="22"/>
                <w:szCs w:val="22"/>
              </w:rPr>
              <w:t>godnie z § 32 ust. 2 Zasad techniki prawodawcze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 akty te z dniem wejścia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życie projektowanej ustawy utracą moc i tym samym nie będą mogły być </w:t>
            </w:r>
            <w:r w:rsidR="00143C4F">
              <w:rPr>
                <w:rFonts w:asciiTheme="minorHAnsi" w:hAnsiTheme="minorHAnsi" w:cstheme="minorHAnsi"/>
                <w:sz w:val="22"/>
                <w:szCs w:val="22"/>
              </w:rPr>
              <w:t xml:space="preserve">już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zmieniane.</w:t>
            </w:r>
          </w:p>
        </w:tc>
        <w:tc>
          <w:tcPr>
            <w:tcW w:w="5812" w:type="dxa"/>
          </w:tcPr>
          <w:p w14:paraId="1B700D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4CC9B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731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76CD"/>
    <w:rsid w:val="00110E76"/>
    <w:rsid w:val="00140BE8"/>
    <w:rsid w:val="00143C4F"/>
    <w:rsid w:val="0019648E"/>
    <w:rsid w:val="001A387E"/>
    <w:rsid w:val="0022336F"/>
    <w:rsid w:val="00245C5B"/>
    <w:rsid w:val="002662E9"/>
    <w:rsid w:val="002715B2"/>
    <w:rsid w:val="0029096B"/>
    <w:rsid w:val="002D6190"/>
    <w:rsid w:val="003124D1"/>
    <w:rsid w:val="00322D12"/>
    <w:rsid w:val="003A0C9A"/>
    <w:rsid w:val="003A6AD6"/>
    <w:rsid w:val="003B4105"/>
    <w:rsid w:val="003C12AD"/>
    <w:rsid w:val="003D3B26"/>
    <w:rsid w:val="00412A72"/>
    <w:rsid w:val="004667AB"/>
    <w:rsid w:val="004955D0"/>
    <w:rsid w:val="004A1B69"/>
    <w:rsid w:val="004D086F"/>
    <w:rsid w:val="00526BED"/>
    <w:rsid w:val="00527F6B"/>
    <w:rsid w:val="0055201A"/>
    <w:rsid w:val="005B18EF"/>
    <w:rsid w:val="005F6527"/>
    <w:rsid w:val="00615CEB"/>
    <w:rsid w:val="00634316"/>
    <w:rsid w:val="006705EC"/>
    <w:rsid w:val="006C0CED"/>
    <w:rsid w:val="006E16E9"/>
    <w:rsid w:val="006F1E57"/>
    <w:rsid w:val="00733CC1"/>
    <w:rsid w:val="0076304A"/>
    <w:rsid w:val="00807385"/>
    <w:rsid w:val="0087168F"/>
    <w:rsid w:val="00871E37"/>
    <w:rsid w:val="00944932"/>
    <w:rsid w:val="00990B24"/>
    <w:rsid w:val="009E5FDB"/>
    <w:rsid w:val="00A06425"/>
    <w:rsid w:val="00A25FF2"/>
    <w:rsid w:val="00A803BC"/>
    <w:rsid w:val="00A943E4"/>
    <w:rsid w:val="00AC7796"/>
    <w:rsid w:val="00B552D4"/>
    <w:rsid w:val="00B871B6"/>
    <w:rsid w:val="00B92726"/>
    <w:rsid w:val="00BB11AF"/>
    <w:rsid w:val="00C33577"/>
    <w:rsid w:val="00C64B1B"/>
    <w:rsid w:val="00C86F13"/>
    <w:rsid w:val="00CA0B47"/>
    <w:rsid w:val="00CD5EB0"/>
    <w:rsid w:val="00D0606B"/>
    <w:rsid w:val="00D723DD"/>
    <w:rsid w:val="00E14C33"/>
    <w:rsid w:val="00F6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27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Duma Joanna</cp:lastModifiedBy>
  <cp:revision>2</cp:revision>
  <dcterms:created xsi:type="dcterms:W3CDTF">2025-10-07T08:16:00Z</dcterms:created>
  <dcterms:modified xsi:type="dcterms:W3CDTF">2025-10-07T08:16:00Z</dcterms:modified>
</cp:coreProperties>
</file>